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pPr w:leftFromText="141" w:rightFromText="141" w:vertAnchor="page" w:horzAnchor="margin" w:tblpXSpec="center" w:tblpY="259"/>
        <w:tblW w:w="11341" w:type="dxa"/>
        <w:tblLook w:val="04A0"/>
      </w:tblPr>
      <w:tblGrid>
        <w:gridCol w:w="11341"/>
      </w:tblGrid>
      <w:tr w:rsidR="00375156" w:rsidRPr="00375156" w:rsidTr="00C24326">
        <w:trPr>
          <w:trHeight w:val="2126"/>
        </w:trPr>
        <w:tc>
          <w:tcPr>
            <w:tcW w:w="6229" w:type="dxa"/>
          </w:tcPr>
          <w:p w:rsidR="00375156" w:rsidRPr="00375156" w:rsidRDefault="0089287C" w:rsidP="00AC23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8"/>
                <w:szCs w:val="4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5785802</wp:posOffset>
                  </wp:positionH>
                  <wp:positionV relativeFrom="paragraph">
                    <wp:posOffset>10478</wp:posOffset>
                  </wp:positionV>
                  <wp:extent cx="1400175" cy="1525905"/>
                  <wp:effectExtent l="0" t="0" r="9525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AC231D" w:rsidRPr="00375156">
              <w:rPr>
                <w:noProof/>
                <w:lang w:eastAsia="it-IT"/>
              </w:rPr>
              <w:drawing>
                <wp:inline distT="0" distB="0" distL="0" distR="0">
                  <wp:extent cx="745725" cy="619125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47" cy="62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DC7212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78000" cy="1476375"/>
                  <wp:effectExtent l="0" t="0" r="0" b="9525"/>
                  <wp:wrapSquare wrapText="bothSides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75156" w:rsidRPr="00375156" w:rsidRDefault="00375156" w:rsidP="00DC721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8"/>
                <w:szCs w:val="48"/>
              </w:rPr>
            </w:pPr>
            <w:r w:rsidRPr="00375156">
              <w:rPr>
                <w:rFonts w:ascii="Cambria" w:hAnsi="Cambria" w:cs="Cambria"/>
                <w:color w:val="17365D"/>
                <w:sz w:val="48"/>
                <w:szCs w:val="48"/>
              </w:rPr>
              <w:t>CLUB ALPINO ITALIANO</w:t>
            </w:r>
          </w:p>
          <w:p w:rsidR="00AC231D" w:rsidRDefault="00375156" w:rsidP="00AC231D">
            <w:pPr>
              <w:rPr>
                <w:rFonts w:ascii="Cambria" w:hAnsi="Cambria" w:cs="Cambria"/>
                <w:color w:val="00000A"/>
                <w:sz w:val="28"/>
                <w:szCs w:val="28"/>
              </w:rPr>
            </w:pPr>
            <w:r w:rsidRPr="00375156">
              <w:rPr>
                <w:rFonts w:ascii="Cambria" w:hAnsi="Cambria" w:cs="Cambria"/>
                <w:color w:val="00000A"/>
                <w:sz w:val="28"/>
                <w:szCs w:val="28"/>
              </w:rPr>
              <w:t>SEZIONE DI CAMPOSAMPIERO</w:t>
            </w:r>
          </w:p>
          <w:p w:rsidR="00375156" w:rsidRPr="00AC231D" w:rsidRDefault="00375156" w:rsidP="00AC231D">
            <w:pPr>
              <w:rPr>
                <w:rFonts w:ascii="Cambria" w:hAnsi="Cambria" w:cs="Cambria"/>
                <w:color w:val="00000A"/>
                <w:sz w:val="28"/>
                <w:szCs w:val="28"/>
              </w:rPr>
            </w:pPr>
            <w:r w:rsidRPr="00375156">
              <w:rPr>
                <w:rFonts w:ascii="Cambria" w:hAnsi="Cambria" w:cs="Cambria"/>
                <w:color w:val="00000A"/>
                <w:sz w:val="18"/>
                <w:szCs w:val="18"/>
              </w:rPr>
              <w:t>Casa delle Associazioni c/o Villa Campello Via Tiso 12</w:t>
            </w:r>
          </w:p>
          <w:p w:rsidR="00375156" w:rsidRPr="00375156" w:rsidRDefault="00FF5D47" w:rsidP="00AC231D">
            <w:pPr>
              <w:rPr>
                <w:sz w:val="20"/>
                <w:szCs w:val="20"/>
              </w:rPr>
            </w:pPr>
            <w:hyperlink r:id="rId9" w:history="1">
              <w:r w:rsidR="00375156" w:rsidRPr="00375156">
                <w:rPr>
                  <w:color w:val="0563C1" w:themeColor="hyperlink"/>
                  <w:sz w:val="20"/>
                  <w:szCs w:val="20"/>
                  <w:u w:val="single"/>
                </w:rPr>
                <w:t>www.caicamposampiero.it</w:t>
              </w:r>
            </w:hyperlink>
            <w:r w:rsidR="00375156" w:rsidRPr="00375156">
              <w:rPr>
                <w:sz w:val="20"/>
                <w:szCs w:val="20"/>
              </w:rPr>
              <w:t xml:space="preserve"> - tel.0499301212</w:t>
            </w:r>
          </w:p>
        </w:tc>
      </w:tr>
    </w:tbl>
    <w:p w:rsidR="00375156" w:rsidRPr="00B95BED" w:rsidRDefault="00375156">
      <w:pPr>
        <w:rPr>
          <w:b/>
        </w:rPr>
      </w:pPr>
    </w:p>
    <w:tbl>
      <w:tblPr>
        <w:tblStyle w:val="Grigliatabella2"/>
        <w:tblpPr w:leftFromText="141" w:rightFromText="141" w:vertAnchor="text" w:horzAnchor="margin" w:tblpXSpec="center" w:tblpY="4"/>
        <w:tblW w:w="11487" w:type="dxa"/>
        <w:tblLook w:val="04A0"/>
      </w:tblPr>
      <w:tblGrid>
        <w:gridCol w:w="2263"/>
        <w:gridCol w:w="3827"/>
        <w:gridCol w:w="1417"/>
        <w:gridCol w:w="3980"/>
      </w:tblGrid>
      <w:tr w:rsidR="00B95BED" w:rsidRPr="00B95BED" w:rsidTr="00707FFA">
        <w:trPr>
          <w:trHeight w:val="699"/>
        </w:trPr>
        <w:tc>
          <w:tcPr>
            <w:tcW w:w="11487" w:type="dxa"/>
            <w:gridSpan w:val="4"/>
          </w:tcPr>
          <w:p w:rsidR="00B95BED" w:rsidRPr="00B95BED" w:rsidRDefault="00B95BED" w:rsidP="00B95BED">
            <w:pPr>
              <w:jc w:val="center"/>
              <w:rPr>
                <w:sz w:val="52"/>
                <w:szCs w:val="52"/>
              </w:rPr>
            </w:pPr>
            <w:r w:rsidRPr="00B95BED">
              <w:rPr>
                <w:sz w:val="52"/>
                <w:szCs w:val="52"/>
              </w:rPr>
              <w:t>Foglio informativo escursione</w:t>
            </w:r>
          </w:p>
        </w:tc>
      </w:tr>
      <w:tr w:rsidR="002B1B7B" w:rsidRPr="00B95BED" w:rsidTr="00707FFA">
        <w:trPr>
          <w:trHeight w:val="694"/>
        </w:trPr>
        <w:tc>
          <w:tcPr>
            <w:tcW w:w="11487" w:type="dxa"/>
            <w:gridSpan w:val="4"/>
          </w:tcPr>
          <w:p w:rsidR="002B1B7B" w:rsidRDefault="003456CF" w:rsidP="00990700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3456CF">
              <w:rPr>
                <w:b/>
                <w:sz w:val="32"/>
                <w:szCs w:val="32"/>
              </w:rPr>
              <w:t>29/10/2023</w:t>
            </w:r>
            <w:r w:rsidR="002B1B7B" w:rsidRPr="003456CF">
              <w:rPr>
                <w:b/>
                <w:sz w:val="32"/>
                <w:szCs w:val="32"/>
              </w:rPr>
              <w:t xml:space="preserve"> “</w:t>
            </w:r>
            <w:r>
              <w:rPr>
                <w:b/>
                <w:sz w:val="32"/>
                <w:szCs w:val="32"/>
              </w:rPr>
              <w:t>MONTE GRAPPA – DORSALE DEI SOLAROLI</w:t>
            </w:r>
            <w:r w:rsidR="00990700" w:rsidRPr="003456CF">
              <w:rPr>
                <w:b/>
                <w:sz w:val="32"/>
                <w:szCs w:val="32"/>
              </w:rPr>
              <w:t>”</w:t>
            </w:r>
          </w:p>
          <w:p w:rsidR="003431CB" w:rsidRDefault="003431CB" w:rsidP="00990700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3431CB">
              <w:rPr>
                <w:b/>
                <w:sz w:val="32"/>
                <w:szCs w:val="32"/>
              </w:rPr>
              <w:drawing>
                <wp:inline distT="0" distB="0" distL="0" distR="0">
                  <wp:extent cx="2160000" cy="1619743"/>
                  <wp:effectExtent l="19050" t="0" r="0" b="0"/>
                  <wp:docPr id="8" name="Immagine 1" descr="G:\Uscite 2023\Monte Grappa, Solaroli, foto ricognizione 09-09-2023 fot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Uscite 2023\Monte Grappa, Solaroli, foto ricognizione 09-09-2023 fot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9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1CB" w:rsidRPr="003431CB" w:rsidRDefault="003431CB" w:rsidP="00990700">
            <w:pPr>
              <w:spacing w:before="240"/>
              <w:jc w:val="center"/>
              <w:rPr>
                <w:b/>
                <w:sz w:val="4"/>
                <w:szCs w:val="4"/>
              </w:rPr>
            </w:pPr>
          </w:p>
        </w:tc>
      </w:tr>
      <w:tr w:rsidR="002B1B7B" w:rsidRPr="00B95BED" w:rsidTr="0024582E">
        <w:trPr>
          <w:trHeight w:val="419"/>
        </w:trPr>
        <w:tc>
          <w:tcPr>
            <w:tcW w:w="2263" w:type="dxa"/>
          </w:tcPr>
          <w:p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Responsabili Escursione</w:t>
            </w:r>
          </w:p>
        </w:tc>
        <w:tc>
          <w:tcPr>
            <w:tcW w:w="9224" w:type="dxa"/>
            <w:gridSpan w:val="3"/>
          </w:tcPr>
          <w:p w:rsidR="0024582E" w:rsidRDefault="0024582E" w:rsidP="00CD2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Massimo Geron   340/8234069</w:t>
            </w:r>
          </w:p>
          <w:p w:rsidR="002B1B7B" w:rsidRPr="0024582E" w:rsidRDefault="00CD2768" w:rsidP="00CD2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 Pinton         349/3208708</w:t>
            </w:r>
          </w:p>
        </w:tc>
      </w:tr>
      <w:tr w:rsidR="0024582E" w:rsidRPr="00B95BED" w:rsidTr="0024582E">
        <w:trPr>
          <w:trHeight w:val="419"/>
        </w:trPr>
        <w:tc>
          <w:tcPr>
            <w:tcW w:w="2263" w:type="dxa"/>
          </w:tcPr>
          <w:p w:rsidR="0024582E" w:rsidRPr="009F2ED7" w:rsidRDefault="0024582E" w:rsidP="002B1B7B">
            <w:pPr>
              <w:rPr>
                <w:b/>
                <w:sz w:val="20"/>
                <w:szCs w:val="20"/>
              </w:rPr>
            </w:pPr>
          </w:p>
        </w:tc>
        <w:tc>
          <w:tcPr>
            <w:tcW w:w="9224" w:type="dxa"/>
            <w:gridSpan w:val="3"/>
          </w:tcPr>
          <w:p w:rsidR="0024582E" w:rsidRDefault="0024582E" w:rsidP="00CD2768">
            <w:pPr>
              <w:rPr>
                <w:sz w:val="20"/>
                <w:szCs w:val="20"/>
              </w:rPr>
            </w:pPr>
          </w:p>
        </w:tc>
      </w:tr>
      <w:tr w:rsidR="002B1B7B" w:rsidRPr="00B95BED" w:rsidTr="0024582E">
        <w:trPr>
          <w:trHeight w:val="419"/>
        </w:trPr>
        <w:tc>
          <w:tcPr>
            <w:tcW w:w="2263" w:type="dxa"/>
          </w:tcPr>
          <w:p w:rsidR="002B1B7B" w:rsidRP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 w:rsidRPr="002B1B7B">
              <w:rPr>
                <w:b/>
                <w:sz w:val="20"/>
                <w:szCs w:val="20"/>
              </w:rPr>
              <w:t>Scala Difficoltà</w:t>
            </w:r>
          </w:p>
        </w:tc>
        <w:tc>
          <w:tcPr>
            <w:tcW w:w="9224" w:type="dxa"/>
            <w:gridSpan w:val="3"/>
          </w:tcPr>
          <w:p w:rsidR="002B1B7B" w:rsidRPr="004C3119" w:rsidRDefault="002B1B7B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4C3119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E</w:t>
            </w:r>
          </w:p>
        </w:tc>
      </w:tr>
      <w:tr w:rsidR="002B1B7B" w:rsidRPr="00B95BED" w:rsidTr="0024582E">
        <w:trPr>
          <w:trHeight w:val="419"/>
        </w:trPr>
        <w:tc>
          <w:tcPr>
            <w:tcW w:w="2263" w:type="dxa"/>
          </w:tcPr>
          <w:p w:rsidR="002B1B7B" w:rsidRP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Punto partenza Escursione</w:t>
            </w:r>
          </w:p>
        </w:tc>
        <w:tc>
          <w:tcPr>
            <w:tcW w:w="9224" w:type="dxa"/>
            <w:gridSpan w:val="3"/>
          </w:tcPr>
          <w:p w:rsidR="002B1B7B" w:rsidRPr="008C1B8D" w:rsidRDefault="0024582E" w:rsidP="00EC1F81">
            <w:pPr>
              <w:rPr>
                <w:rFonts w:cstheme="minorHAnsi"/>
                <w:b/>
                <w:iCs/>
                <w:color w:val="000000"/>
                <w:sz w:val="20"/>
                <w:szCs w:val="20"/>
                <w:highlight w:val="yellow"/>
              </w:rPr>
            </w:pPr>
            <w:r w:rsidRPr="00371E6D">
              <w:rPr>
                <w:sz w:val="20"/>
                <w:szCs w:val="20"/>
              </w:rPr>
              <w:t xml:space="preserve">Pian Dea </w:t>
            </w:r>
            <w:proofErr w:type="spellStart"/>
            <w:r w:rsidRPr="00371E6D">
              <w:rPr>
                <w:sz w:val="20"/>
                <w:szCs w:val="20"/>
              </w:rPr>
              <w:t>Baea</w:t>
            </w:r>
            <w:proofErr w:type="spellEnd"/>
            <w:r w:rsidRPr="00371E6D">
              <w:rPr>
                <w:sz w:val="20"/>
                <w:szCs w:val="20"/>
              </w:rPr>
              <w:t xml:space="preserve"> (</w:t>
            </w:r>
            <w:proofErr w:type="spellStart"/>
            <w:r w:rsidRPr="00371E6D">
              <w:rPr>
                <w:sz w:val="20"/>
                <w:szCs w:val="20"/>
              </w:rPr>
              <w:t>mt</w:t>
            </w:r>
            <w:proofErr w:type="spellEnd"/>
            <w:r w:rsidRPr="00371E6D">
              <w:rPr>
                <w:sz w:val="20"/>
                <w:szCs w:val="20"/>
              </w:rPr>
              <w:t>.</w:t>
            </w:r>
            <w:r w:rsidR="008C1B8D" w:rsidRPr="00371E6D">
              <w:rPr>
                <w:sz w:val="20"/>
                <w:szCs w:val="20"/>
              </w:rPr>
              <w:t xml:space="preserve"> 1</w:t>
            </w:r>
            <w:r w:rsidR="00F74B19">
              <w:rPr>
                <w:sz w:val="20"/>
                <w:szCs w:val="20"/>
              </w:rPr>
              <w:t>.</w:t>
            </w:r>
            <w:r w:rsidR="008C1B8D" w:rsidRPr="00371E6D">
              <w:rPr>
                <w:sz w:val="20"/>
                <w:szCs w:val="20"/>
              </w:rPr>
              <w:t>37</w:t>
            </w:r>
            <w:r w:rsidR="00EC1F81">
              <w:rPr>
                <w:sz w:val="20"/>
                <w:szCs w:val="20"/>
              </w:rPr>
              <w:t>8</w:t>
            </w:r>
            <w:r w:rsidRPr="00371E6D">
              <w:rPr>
                <w:sz w:val="20"/>
                <w:szCs w:val="20"/>
              </w:rPr>
              <w:t>)</w:t>
            </w:r>
          </w:p>
        </w:tc>
      </w:tr>
      <w:tr w:rsidR="002B1B7B" w:rsidRPr="00B95BED" w:rsidTr="0024582E">
        <w:trPr>
          <w:trHeight w:val="419"/>
        </w:trPr>
        <w:tc>
          <w:tcPr>
            <w:tcW w:w="2263" w:type="dxa"/>
          </w:tcPr>
          <w:p w:rsid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bookmarkStart w:id="0" w:name="_Hlk116399815"/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>Dislivello</w:t>
            </w:r>
          </w:p>
          <w:p w:rsidR="002B1B7B" w:rsidRPr="002B1B7B" w:rsidRDefault="00707FFA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>Sviluppo in km</w:t>
            </w:r>
          </w:p>
        </w:tc>
        <w:tc>
          <w:tcPr>
            <w:tcW w:w="9224" w:type="dxa"/>
            <w:gridSpan w:val="3"/>
          </w:tcPr>
          <w:p w:rsidR="002B1B7B" w:rsidRDefault="0024582E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680 </w:t>
            </w:r>
            <w:r w:rsidR="002B1B7B"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mt. </w:t>
            </w:r>
            <w:r w:rsidR="00CD2768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circa</w:t>
            </w:r>
          </w:p>
          <w:p w:rsidR="00707FFA" w:rsidRPr="002B1B7B" w:rsidRDefault="003400CD" w:rsidP="003400CD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</w:t>
            </w:r>
            <w:r w:rsidR="0024582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3</w:t>
            </w:r>
            <w:r w:rsidR="00371E6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07FFA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km </w:t>
            </w:r>
            <w:r w:rsidR="00CD2768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circa</w:t>
            </w:r>
          </w:p>
        </w:tc>
      </w:tr>
      <w:bookmarkEnd w:id="0"/>
      <w:tr w:rsidR="002B1B7B" w:rsidRPr="00B95BED" w:rsidTr="0024582E">
        <w:trPr>
          <w:trHeight w:val="419"/>
        </w:trPr>
        <w:tc>
          <w:tcPr>
            <w:tcW w:w="2263" w:type="dxa"/>
          </w:tcPr>
          <w:p w:rsidR="002B1B7B" w:rsidRP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>Tempi di percorrenza</w:t>
            </w:r>
          </w:p>
        </w:tc>
        <w:tc>
          <w:tcPr>
            <w:tcW w:w="9224" w:type="dxa"/>
            <w:gridSpan w:val="3"/>
          </w:tcPr>
          <w:p w:rsidR="002B1B7B" w:rsidRPr="002B1B7B" w:rsidRDefault="002B1B7B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Ore </w:t>
            </w:r>
            <w:r w:rsidR="00CD2768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5.00</w:t>
            </w:r>
            <w:r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soste escluse</w:t>
            </w:r>
          </w:p>
        </w:tc>
      </w:tr>
      <w:tr w:rsidR="002B1B7B" w:rsidRPr="00B95BED" w:rsidTr="0024582E">
        <w:trPr>
          <w:trHeight w:val="419"/>
        </w:trPr>
        <w:tc>
          <w:tcPr>
            <w:tcW w:w="2263" w:type="dxa"/>
          </w:tcPr>
          <w:p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Luogo e ora di partenza</w:t>
            </w:r>
          </w:p>
        </w:tc>
        <w:tc>
          <w:tcPr>
            <w:tcW w:w="3827" w:type="dxa"/>
          </w:tcPr>
          <w:p w:rsidR="002B1B7B" w:rsidRPr="002B1B7B" w:rsidRDefault="002B1B7B" w:rsidP="00371E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B1B7B">
              <w:rPr>
                <w:rFonts w:cstheme="minorHAnsi"/>
                <w:bCs/>
                <w:sz w:val="20"/>
                <w:szCs w:val="20"/>
              </w:rPr>
              <w:t>Camposampiero</w:t>
            </w:r>
            <w:proofErr w:type="spellEnd"/>
            <w:r w:rsidR="00371E6D">
              <w:rPr>
                <w:rFonts w:cstheme="minorHAnsi"/>
                <w:bCs/>
                <w:sz w:val="20"/>
                <w:szCs w:val="20"/>
              </w:rPr>
              <w:t>,</w:t>
            </w:r>
            <w:r w:rsidRPr="002B1B7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71E6D">
              <w:rPr>
                <w:rFonts w:cstheme="minorHAnsi"/>
                <w:bCs/>
                <w:sz w:val="20"/>
                <w:szCs w:val="20"/>
              </w:rPr>
              <w:t>p</w:t>
            </w:r>
            <w:r w:rsidRPr="002B1B7B">
              <w:rPr>
                <w:rFonts w:cstheme="minorHAnsi"/>
                <w:bCs/>
                <w:sz w:val="20"/>
                <w:szCs w:val="20"/>
              </w:rPr>
              <w:t xml:space="preserve">archeggio Cordenons              ore </w:t>
            </w:r>
            <w:r w:rsidR="0024582E">
              <w:rPr>
                <w:rFonts w:cstheme="minorHAnsi"/>
                <w:bCs/>
                <w:sz w:val="20"/>
                <w:szCs w:val="20"/>
              </w:rPr>
              <w:t>07.00</w:t>
            </w:r>
          </w:p>
        </w:tc>
        <w:tc>
          <w:tcPr>
            <w:tcW w:w="1417" w:type="dxa"/>
          </w:tcPr>
          <w:p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Luogo e ora di </w:t>
            </w:r>
            <w:r>
              <w:rPr>
                <w:b/>
                <w:sz w:val="20"/>
                <w:szCs w:val="20"/>
              </w:rPr>
              <w:t>ritorno</w:t>
            </w:r>
          </w:p>
        </w:tc>
        <w:tc>
          <w:tcPr>
            <w:tcW w:w="3980" w:type="dxa"/>
          </w:tcPr>
          <w:p w:rsidR="002B1B7B" w:rsidRPr="002B1B7B" w:rsidRDefault="002B1B7B" w:rsidP="00990700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Camposampiero, ore </w:t>
            </w:r>
            <w:r w:rsidR="00CD2768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19</w:t>
            </w:r>
            <w:r w:rsidR="00990700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.00</w:t>
            </w:r>
            <w:r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circa</w:t>
            </w:r>
          </w:p>
        </w:tc>
      </w:tr>
      <w:tr w:rsidR="002B1B7B" w:rsidRPr="00B95BED" w:rsidTr="0024582E">
        <w:trPr>
          <w:trHeight w:val="419"/>
        </w:trPr>
        <w:tc>
          <w:tcPr>
            <w:tcW w:w="2263" w:type="dxa"/>
          </w:tcPr>
          <w:p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Iscrizioni </w:t>
            </w:r>
          </w:p>
        </w:tc>
        <w:tc>
          <w:tcPr>
            <w:tcW w:w="3827" w:type="dxa"/>
          </w:tcPr>
          <w:p w:rsidR="002B1B7B" w:rsidRPr="009F2ED7" w:rsidRDefault="00707FFA" w:rsidP="002B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sede, entro il mercoledì precedente l’escursione, o telefonicamente</w:t>
            </w:r>
          </w:p>
        </w:tc>
        <w:tc>
          <w:tcPr>
            <w:tcW w:w="1417" w:type="dxa"/>
          </w:tcPr>
          <w:p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Mezzi di Trasporto </w:t>
            </w:r>
          </w:p>
        </w:tc>
        <w:tc>
          <w:tcPr>
            <w:tcW w:w="3980" w:type="dxa"/>
          </w:tcPr>
          <w:p w:rsidR="0020094A" w:rsidRPr="00696823" w:rsidRDefault="002B1B7B" w:rsidP="002B1B7B">
            <w:pPr>
              <w:rPr>
                <w:rFonts w:cs="Helvetica"/>
                <w:iCs/>
                <w:color w:val="000000"/>
                <w:sz w:val="20"/>
                <w:szCs w:val="20"/>
              </w:rPr>
            </w:pPr>
            <w:r>
              <w:rPr>
                <w:rFonts w:cs="Helvetica"/>
                <w:iCs/>
                <w:color w:val="000000"/>
                <w:sz w:val="20"/>
                <w:szCs w:val="20"/>
              </w:rPr>
              <w:t>Auto proprie</w:t>
            </w:r>
          </w:p>
        </w:tc>
      </w:tr>
    </w:tbl>
    <w:p w:rsidR="00375156" w:rsidRDefault="00375156"/>
    <w:tbl>
      <w:tblPr>
        <w:tblStyle w:val="Grigliatabella2"/>
        <w:tblpPr w:leftFromText="141" w:rightFromText="141" w:vertAnchor="text" w:horzAnchor="margin" w:tblpXSpec="center" w:tblpY="4"/>
        <w:tblW w:w="11487" w:type="dxa"/>
        <w:tblLook w:val="04A0"/>
      </w:tblPr>
      <w:tblGrid>
        <w:gridCol w:w="2264"/>
        <w:gridCol w:w="9223"/>
      </w:tblGrid>
      <w:tr w:rsidR="0020094A" w:rsidRPr="0020094A" w:rsidTr="0042620F">
        <w:trPr>
          <w:trHeight w:val="419"/>
        </w:trPr>
        <w:tc>
          <w:tcPr>
            <w:tcW w:w="2263" w:type="dxa"/>
          </w:tcPr>
          <w:p w:rsidR="0020094A" w:rsidRPr="0020094A" w:rsidRDefault="0020094A" w:rsidP="0020094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Descrizione itinerario</w:t>
            </w:r>
          </w:p>
        </w:tc>
        <w:tc>
          <w:tcPr>
            <w:tcW w:w="9219" w:type="dxa"/>
          </w:tcPr>
          <w:p w:rsidR="006A156C" w:rsidRDefault="006A156C" w:rsidP="0024582E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0427E0" w:rsidRDefault="000427E0" w:rsidP="0024582E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CD276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ritrovo è alle ore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06.55 </w:t>
            </w:r>
            <w:r w:rsidRPr="00CD276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presso il parcheggio Cordenons a </w:t>
            </w:r>
            <w:proofErr w:type="spellStart"/>
            <w:r w:rsidRPr="00CD2768">
              <w:rPr>
                <w:rFonts w:eastAsia="Times New Roman" w:cstheme="minorHAnsi"/>
                <w:sz w:val="20"/>
                <w:szCs w:val="20"/>
                <w:lang w:eastAsia="it-IT"/>
              </w:rPr>
              <w:t>Camposampiero</w:t>
            </w:r>
            <w:proofErr w:type="spellEnd"/>
            <w:r w:rsidRPr="00CD276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comunicati gli ultimi dettagli ed organizzate le auto, </w:t>
            </w:r>
            <w:r w:rsidRPr="00CD276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dopo una sosta per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la </w:t>
            </w:r>
            <w:r w:rsidRPr="00CD276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colazione, ci dirigiamo verso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monte Grappa percorrendo la strada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feltrina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SR348 e salendo per la strada che porta al Monte Tomba da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Cavaso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che risulta meno stretta rispetto ad altre che salgono da altri versanti; il punto di partenza dell’escursione è Pian Dea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Baea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località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Val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de 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Mur</w:t>
            </w:r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e</w:t>
            </w:r>
            <w:proofErr w:type="spellEnd"/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mt</w:t>
            </w:r>
            <w:proofErr w:type="spellEnd"/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. 1</w:t>
            </w:r>
            <w:r w:rsidR="00F74B19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37</w:t>
            </w:r>
            <w:r w:rsidR="00EC1F81"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) dove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parcheggiamo le auto.</w:t>
            </w:r>
          </w:p>
          <w:p w:rsidR="000427E0" w:rsidRDefault="000427E0" w:rsidP="0024582E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D73514" w:rsidRDefault="00D73514" w:rsidP="0024582E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La Dorsale dei Solaroli è uno dei percorsi più affascinanti da fare sul Monte Grappa, si sviluppa lungo tutta la cresta che da Cima Grappa (mt. 1</w:t>
            </w:r>
            <w:r w:rsidR="00F74B19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775) arriva fino a Cima </w:t>
            </w:r>
            <w:proofErr w:type="spellStart"/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Valderoa</w:t>
            </w:r>
            <w:proofErr w:type="spellEnd"/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mt</w:t>
            </w:r>
            <w:proofErr w:type="spellEnd"/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1</w:t>
            </w:r>
            <w:r w:rsidR="00F74B19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565</w:t>
            </w:r>
            <w:r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>);</w:t>
            </w:r>
            <w:r w:rsidR="00EF64C2" w:rsidRP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il</w:t>
            </w:r>
            <w:r w:rsidR="00EF64C2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percorso non si fa mai troppo ripido</w:t>
            </w:r>
            <w:r w:rsidR="00610DD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EF64C2">
              <w:rPr>
                <w:rFonts w:eastAsia="Times New Roman" w:cstheme="minorHAnsi"/>
                <w:sz w:val="20"/>
                <w:szCs w:val="20"/>
                <w:lang w:eastAsia="it-IT"/>
              </w:rPr>
              <w:t>sviluppandosi in un piacevole saliscendi che consente di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ammirare le numerose trincee teatro della Prima Guerra Mondiale e </w:t>
            </w:r>
            <w:r w:rsidR="00EF64C2">
              <w:rPr>
                <w:rFonts w:eastAsia="Times New Roman" w:cstheme="minorHAnsi"/>
                <w:sz w:val="20"/>
                <w:szCs w:val="20"/>
                <w:lang w:eastAsia="it-IT"/>
              </w:rPr>
              <w:t>abbracciare con lo sguardo le vallate sottostanti, la Val delle Mure e delle Bocchette e in lontananza tutte le ci</w:t>
            </w:r>
            <w:r w:rsidR="00610DD9">
              <w:rPr>
                <w:rFonts w:eastAsia="Times New Roman" w:cstheme="minorHAnsi"/>
                <w:sz w:val="20"/>
                <w:szCs w:val="20"/>
                <w:lang w:eastAsia="it-IT"/>
              </w:rPr>
              <w:t>me più alte fino alle Dolomiti.</w:t>
            </w:r>
          </w:p>
          <w:p w:rsidR="00D73514" w:rsidRDefault="00D73514" w:rsidP="00D73514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EF64C2" w:rsidRDefault="00EF64C2" w:rsidP="00D73514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Da qui risaliamo un breve tratto di strada asfaltata </w:t>
            </w:r>
            <w:r w:rsidR="00F924E7">
              <w:rPr>
                <w:rFonts w:eastAsia="Times New Roman" w:cstheme="minorHAnsi"/>
                <w:sz w:val="20"/>
                <w:szCs w:val="20"/>
                <w:lang w:eastAsia="it-IT"/>
              </w:rPr>
              <w:t>verso Est</w:t>
            </w:r>
            <w:r w:rsidR="00035CF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fino a trovare le indicazioni lungo il sentiero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che in circa mezz’ora di salita mai troppo ripida porta alla Croce dei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Lebi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mt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1</w:t>
            </w:r>
            <w:r w:rsidR="00035CFD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466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  <w:r w:rsidR="00035CF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– incrocio con sentiero n.156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; proseguiamo ora </w:t>
            </w:r>
            <w:r w:rsidR="00EC64D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verso nord-Est lungo appunto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sentiero n. 156 in un piacevole falsopiano lungo la dorsale fino alla cima del monte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Casonet</w:t>
            </w:r>
            <w:proofErr w:type="spellEnd"/>
            <w:r w:rsidR="00EC64D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(</w:t>
            </w:r>
            <w:proofErr w:type="spellStart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mt</w:t>
            </w:r>
            <w:proofErr w:type="spellEnd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. 1</w:t>
            </w:r>
            <w:r w:rsidR="00EC64D8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614)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che raggiungiamo con una breve ma più decisa salita</w:t>
            </w:r>
            <w:r w:rsidR="00EC64D8">
              <w:rPr>
                <w:rFonts w:eastAsia="Times New Roman" w:cstheme="minorHAnsi"/>
                <w:sz w:val="20"/>
                <w:szCs w:val="20"/>
                <w:lang w:eastAsia="it-IT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qui ci fermiamo per una breve pausa.</w:t>
            </w:r>
          </w:p>
          <w:p w:rsidR="00FB6BA6" w:rsidRDefault="00FB6BA6" w:rsidP="00D73514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C1B8D" w:rsidRDefault="00EF64C2" w:rsidP="00D73514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Riprendiamo il nostro cammino verso le successive cime: Col dell’Orso (mt.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1</w:t>
            </w:r>
            <w:r w:rsidR="00FB6BA6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668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) e le due croci di vetta dei Solaroli (mt.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1</w:t>
            </w:r>
            <w:r w:rsidR="00FB6BA6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65</w:t>
            </w:r>
            <w:r w:rsidR="00FB6BA6">
              <w:rPr>
                <w:rFonts w:eastAsia="Times New Roman" w:cstheme="minorHAnsi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); superata l’ultima vetta si scende a Forcella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Valderoa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mt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1</w:t>
            </w:r>
            <w:r w:rsidR="00FB6BA6">
              <w:rPr>
                <w:rFonts w:eastAsia="Times New Roman" w:cstheme="minorHAnsi"/>
                <w:sz w:val="20"/>
                <w:szCs w:val="20"/>
                <w:lang w:eastAsia="it-IT"/>
              </w:rPr>
              <w:t>.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536), dalla quale in pochi minuti si raggiunge la cima omonima</w:t>
            </w:r>
            <w:r w:rsidR="00FB6BA6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FB6BA6">
              <w:rPr>
                <w:rFonts w:eastAsia="Times New Roman" w:cstheme="minorHAnsi"/>
                <w:sz w:val="20"/>
                <w:szCs w:val="20"/>
                <w:lang w:eastAsia="it-IT"/>
              </w:rPr>
              <w:t>mt</w:t>
            </w:r>
            <w:proofErr w:type="spellEnd"/>
            <w:r w:rsidR="00FB6BA6">
              <w:rPr>
                <w:rFonts w:eastAsia="Times New Roman" w:cstheme="minorHAnsi"/>
                <w:sz w:val="20"/>
                <w:szCs w:val="20"/>
                <w:lang w:eastAsia="it-IT"/>
              </w:rPr>
              <w:t>. 1.565)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, dove ci fermiamo per la pausa pranzo.</w:t>
            </w:r>
          </w:p>
          <w:p w:rsidR="00FB6BA6" w:rsidRDefault="00FB6BA6" w:rsidP="00D73514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C1B8D" w:rsidRDefault="007A3274" w:rsidP="00D73514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Dopo un ultimo sguardo </w:t>
            </w:r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l panorama che ci circonda, ris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cendiamo fino alla forcella e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imbocchiamo </w:t>
            </w:r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>per la discesa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il sentiero </w:t>
            </w:r>
            <w:r w:rsidR="008C1B8D" w:rsidRPr="004939D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sulla </w:t>
            </w:r>
            <w:r w:rsidR="00AA503B" w:rsidRPr="004939DD">
              <w:rPr>
                <w:rFonts w:eastAsia="Times New Roman" w:cstheme="minorHAnsi"/>
                <w:sz w:val="20"/>
                <w:szCs w:val="20"/>
                <w:lang w:eastAsia="it-IT"/>
              </w:rPr>
              <w:t>sinistra</w:t>
            </w:r>
            <w:r w:rsidR="00AA503B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che indica </w:t>
            </w:r>
            <w:proofErr w:type="spellStart"/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>Val</w:t>
            </w:r>
            <w:proofErr w:type="spellEnd"/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de le </w:t>
            </w:r>
            <w:proofErr w:type="spellStart"/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>Mure</w:t>
            </w:r>
            <w:proofErr w:type="spellEnd"/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fino a raggiungere la Malga </w:t>
            </w:r>
            <w:proofErr w:type="spellStart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Solarol</w:t>
            </w:r>
            <w:proofErr w:type="spellEnd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; da qui il sentiero diventa strada forestale, chiamata anche Strada delle Malghe, in quanto attraversa numerosi pascoli e malghe (</w:t>
            </w:r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Casera </w:t>
            </w:r>
            <w:proofErr w:type="spellStart"/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>Domador</w:t>
            </w:r>
            <w:proofErr w:type="spellEnd"/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Malga </w:t>
            </w:r>
            <w:proofErr w:type="spellStart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Cason</w:t>
            </w:r>
            <w:proofErr w:type="spellEnd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del Sol e Malga Le </w:t>
            </w:r>
            <w:proofErr w:type="spellStart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Mure</w:t>
            </w:r>
            <w:proofErr w:type="spellEnd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>, per poi – nell’ultimo tratto – incrociare la strada di asfalto che abbiamo percorso in auto questa mattina che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attraversa la </w:t>
            </w:r>
            <w:r w:rsidR="00297C1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bella </w:t>
            </w:r>
            <w:proofErr w:type="spellStart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Val</w:t>
            </w:r>
            <w:proofErr w:type="spellEnd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de</w:t>
            </w:r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le </w:t>
            </w:r>
            <w:proofErr w:type="spellStart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>Mure</w:t>
            </w:r>
            <w:proofErr w:type="spellEnd"/>
            <w:r w:rsidR="008C1B8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297C1C">
              <w:rPr>
                <w:rFonts w:eastAsia="Times New Roman" w:cstheme="minorHAnsi"/>
                <w:sz w:val="20"/>
                <w:szCs w:val="20"/>
                <w:lang w:eastAsia="it-IT"/>
              </w:rPr>
              <w:t>e</w:t>
            </w:r>
            <w:r w:rsidR="00B27A6E">
              <w:rPr>
                <w:rFonts w:eastAsia="Times New Roman" w:cstheme="minorHAnsi"/>
                <w:sz w:val="20"/>
                <w:szCs w:val="20"/>
                <w:lang w:eastAsia="it-IT"/>
              </w:rPr>
              <w:t>d</w:t>
            </w:r>
            <w:r w:rsidR="00297C1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in un piacevole saliscendi ci riporta alle nostre auto.</w:t>
            </w:r>
          </w:p>
          <w:p w:rsidR="0020094A" w:rsidRPr="002E0B8E" w:rsidRDefault="0020094A" w:rsidP="00543A9B">
            <w:pPr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:rsidR="0020094A" w:rsidRDefault="0020094A"/>
    <w:p w:rsidR="003129EE" w:rsidRPr="00FD0652" w:rsidRDefault="003129EE">
      <w:pPr>
        <w:rPr>
          <w:sz w:val="20"/>
          <w:szCs w:val="20"/>
        </w:rPr>
      </w:pPr>
    </w:p>
    <w:tbl>
      <w:tblPr>
        <w:tblStyle w:val="Grigliatabella3"/>
        <w:tblpPr w:leftFromText="141" w:rightFromText="141" w:vertAnchor="text" w:horzAnchor="margin" w:tblpXSpec="center" w:tblpY="19"/>
        <w:tblW w:w="11477" w:type="dxa"/>
        <w:tblLook w:val="04A0"/>
      </w:tblPr>
      <w:tblGrid>
        <w:gridCol w:w="2112"/>
        <w:gridCol w:w="9365"/>
      </w:tblGrid>
      <w:tr w:rsidR="0020094A" w:rsidRPr="00FD0652" w:rsidTr="0020094A">
        <w:trPr>
          <w:trHeight w:val="372"/>
        </w:trPr>
        <w:tc>
          <w:tcPr>
            <w:tcW w:w="2112" w:type="dxa"/>
          </w:tcPr>
          <w:p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Carte</w:t>
            </w:r>
          </w:p>
        </w:tc>
        <w:tc>
          <w:tcPr>
            <w:tcW w:w="9365" w:type="dxa"/>
          </w:tcPr>
          <w:p w:rsidR="0020094A" w:rsidRPr="00FD0652" w:rsidRDefault="0020094A" w:rsidP="00990700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 xml:space="preserve">Tabacco </w:t>
            </w:r>
            <w:r w:rsidR="0024582E">
              <w:rPr>
                <w:sz w:val="20"/>
                <w:szCs w:val="20"/>
              </w:rPr>
              <w:t>n. 51 Massiccio Del Grappa</w:t>
            </w:r>
            <w:r w:rsidR="00297C1C">
              <w:rPr>
                <w:sz w:val="20"/>
                <w:szCs w:val="20"/>
              </w:rPr>
              <w:t>-Bassano-Feltre</w:t>
            </w:r>
          </w:p>
        </w:tc>
      </w:tr>
      <w:tr w:rsidR="0020094A" w:rsidRPr="00FD0652" w:rsidTr="0020094A">
        <w:trPr>
          <w:trHeight w:val="344"/>
        </w:trPr>
        <w:tc>
          <w:tcPr>
            <w:tcW w:w="2112" w:type="dxa"/>
          </w:tcPr>
          <w:p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Sentieri interessati</w:t>
            </w:r>
          </w:p>
          <w:p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Segnavia</w:t>
            </w:r>
          </w:p>
        </w:tc>
        <w:tc>
          <w:tcPr>
            <w:tcW w:w="9365" w:type="dxa"/>
          </w:tcPr>
          <w:p w:rsidR="0020094A" w:rsidRPr="00FD0652" w:rsidRDefault="0020094A" w:rsidP="00990700">
            <w:pPr>
              <w:rPr>
                <w:sz w:val="20"/>
                <w:szCs w:val="20"/>
              </w:rPr>
            </w:pPr>
            <w:r w:rsidRPr="00297C1C">
              <w:rPr>
                <w:sz w:val="20"/>
                <w:szCs w:val="20"/>
              </w:rPr>
              <w:t>Sentier</w:t>
            </w:r>
            <w:r w:rsidR="00990700" w:rsidRPr="00297C1C">
              <w:rPr>
                <w:sz w:val="20"/>
                <w:szCs w:val="20"/>
              </w:rPr>
              <w:t>i</w:t>
            </w:r>
            <w:r w:rsidRPr="00297C1C">
              <w:rPr>
                <w:sz w:val="20"/>
                <w:szCs w:val="20"/>
              </w:rPr>
              <w:t xml:space="preserve"> n. </w:t>
            </w:r>
            <w:r w:rsidR="00297C1C" w:rsidRPr="00297C1C">
              <w:rPr>
                <w:sz w:val="20"/>
                <w:szCs w:val="20"/>
              </w:rPr>
              <w:t>151-156</w:t>
            </w:r>
          </w:p>
        </w:tc>
      </w:tr>
      <w:tr w:rsidR="0020094A" w:rsidRPr="00FD0652" w:rsidTr="0020094A">
        <w:trPr>
          <w:trHeight w:val="276"/>
        </w:trPr>
        <w:tc>
          <w:tcPr>
            <w:tcW w:w="2112" w:type="dxa"/>
          </w:tcPr>
          <w:p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Punti di appoggio</w:t>
            </w:r>
          </w:p>
        </w:tc>
        <w:tc>
          <w:tcPr>
            <w:tcW w:w="9365" w:type="dxa"/>
          </w:tcPr>
          <w:p w:rsidR="0020094A" w:rsidRPr="00FD0652" w:rsidRDefault="0020094A" w:rsidP="0020094A">
            <w:pPr>
              <w:rPr>
                <w:sz w:val="20"/>
                <w:szCs w:val="20"/>
              </w:rPr>
            </w:pPr>
          </w:p>
        </w:tc>
      </w:tr>
      <w:tr w:rsidR="0020094A" w:rsidRPr="00FD0652" w:rsidTr="0020094A">
        <w:trPr>
          <w:trHeight w:val="276"/>
        </w:trPr>
        <w:tc>
          <w:tcPr>
            <w:tcW w:w="2112" w:type="dxa"/>
          </w:tcPr>
          <w:p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Pranzo e cena</w:t>
            </w:r>
          </w:p>
        </w:tc>
        <w:tc>
          <w:tcPr>
            <w:tcW w:w="9365" w:type="dxa"/>
          </w:tcPr>
          <w:p w:rsidR="0020094A" w:rsidRPr="00FD0652" w:rsidRDefault="0020094A" w:rsidP="00200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Pranzo al sacco</w:t>
            </w:r>
          </w:p>
        </w:tc>
      </w:tr>
      <w:tr w:rsidR="00CD2768" w:rsidRPr="00FD0652" w:rsidTr="0020094A">
        <w:trPr>
          <w:trHeight w:val="276"/>
        </w:trPr>
        <w:tc>
          <w:tcPr>
            <w:tcW w:w="2112" w:type="dxa"/>
          </w:tcPr>
          <w:p w:rsidR="00CD2768" w:rsidRPr="00FA4DF2" w:rsidRDefault="00CD2768" w:rsidP="00CD2768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 xml:space="preserve">Abbigliamento e </w:t>
            </w:r>
          </w:p>
          <w:p w:rsidR="00CD2768" w:rsidRPr="00FA4DF2" w:rsidRDefault="00CD2768" w:rsidP="00CD2768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Attrezzatura</w:t>
            </w:r>
          </w:p>
        </w:tc>
        <w:tc>
          <w:tcPr>
            <w:tcW w:w="9365" w:type="dxa"/>
          </w:tcPr>
          <w:p w:rsidR="00CD2768" w:rsidRPr="00CD2768" w:rsidRDefault="00CD2768" w:rsidP="00CD2768">
            <w:pPr>
              <w:jc w:val="both"/>
              <w:rPr>
                <w:sz w:val="20"/>
                <w:szCs w:val="20"/>
              </w:rPr>
            </w:pPr>
            <w:r w:rsidRPr="00CD276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Da escursionismo da montagna. In particolare: </w:t>
            </w:r>
            <w:r w:rsidR="0024582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Pile, guanti, cappello</w:t>
            </w:r>
            <w:r w:rsidRPr="00CD2768">
              <w:rPr>
                <w:rStyle w:val="mec-event-data-field-value2"/>
                <w:rFonts w:cstheme="minorHAnsi"/>
                <w:sz w:val="20"/>
                <w:szCs w:val="20"/>
              </w:rPr>
              <w:t>, Scarponi, Bastoncini, Anti pioggia/vento o kway, 1,5L d'acqua, Occhiali da Sole.</w:t>
            </w:r>
          </w:p>
        </w:tc>
      </w:tr>
      <w:tr w:rsidR="0020094A" w:rsidRPr="00FD0652" w:rsidTr="0020094A">
        <w:trPr>
          <w:trHeight w:val="568"/>
        </w:trPr>
        <w:tc>
          <w:tcPr>
            <w:tcW w:w="2112" w:type="dxa"/>
          </w:tcPr>
          <w:p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9365" w:type="dxa"/>
          </w:tcPr>
          <w:p w:rsidR="0075136A" w:rsidRDefault="0020094A" w:rsidP="00543A9B">
            <w:pPr>
              <w:jc w:val="both"/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Sarà insindacabile giudizio degli Accompagnatori responsabili ogni variazione di itinerario e\o programma in funzione delle condizioni atmosferiche, del percorso e della preparazione del gruppo.</w:t>
            </w:r>
          </w:p>
          <w:p w:rsidR="0020094A" w:rsidRPr="00FD0652" w:rsidRDefault="0020094A" w:rsidP="00CD276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15D71" w:rsidRDefault="00C15D71" w:rsidP="00E80EC6"/>
    <w:p w:rsidR="003431CB" w:rsidRDefault="003431CB" w:rsidP="00E80EC6"/>
    <w:p w:rsidR="003431CB" w:rsidRDefault="003431CB" w:rsidP="00E80EC6">
      <w:r>
        <w:rPr>
          <w:noProof/>
          <w:lang w:eastAsia="it-IT"/>
        </w:rPr>
        <w:drawing>
          <wp:inline distT="0" distB="0" distL="0" distR="0">
            <wp:extent cx="1800000" cy="2400847"/>
            <wp:effectExtent l="19050" t="0" r="0" b="0"/>
            <wp:docPr id="7" name="Immagine 4" descr="G:\Uscite 2023\Monte Grappa, Solaroli, foto ricognizione 09-09-2023 f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scite 2023\Monte Grappa, Solaroli, foto ricognizione 09-09-2023 foto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16A">
        <w:t xml:space="preserve">   </w:t>
      </w:r>
      <w:r>
        <w:rPr>
          <w:noProof/>
          <w:lang w:eastAsia="it-IT"/>
        </w:rPr>
        <w:drawing>
          <wp:inline distT="0" distB="0" distL="0" distR="0">
            <wp:extent cx="2160000" cy="1619743"/>
            <wp:effectExtent l="19050" t="0" r="0" b="0"/>
            <wp:docPr id="6" name="Immagine 3" descr="G:\Uscite 2023\Monte Grappa, Solaroli, foto ricognizione 09-09-2023 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scite 2023\Monte Grappa, Solaroli, foto ricognizione 09-09-2023 foto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16A">
        <w:t xml:space="preserve">   </w:t>
      </w:r>
      <w:r w:rsidR="00FD516A" w:rsidRPr="00FD516A">
        <w:drawing>
          <wp:inline distT="0" distB="0" distL="0" distR="0">
            <wp:extent cx="2160000" cy="1619743"/>
            <wp:effectExtent l="19050" t="0" r="0" b="0"/>
            <wp:docPr id="9" name="Immagine 2" descr="G:\Uscite 2023\Monte Grappa, Solaroli, foto ricognizione 09-09-2023 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cite 2023\Monte Grappa, Solaroli, foto ricognizione 09-09-2023 foto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CB" w:rsidRDefault="003431CB" w:rsidP="00E80EC6"/>
    <w:p w:rsidR="003431CB" w:rsidRDefault="003431CB" w:rsidP="00E80EC6"/>
    <w:p w:rsidR="00C15D71" w:rsidRDefault="00C15D71" w:rsidP="00E80EC6"/>
    <w:sectPr w:rsidR="00C15D71" w:rsidSect="00FD51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399"/>
    <w:multiLevelType w:val="multilevel"/>
    <w:tmpl w:val="5C9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61033"/>
    <w:multiLevelType w:val="multilevel"/>
    <w:tmpl w:val="53E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75156"/>
    <w:rsid w:val="000079B6"/>
    <w:rsid w:val="00010340"/>
    <w:rsid w:val="00013F23"/>
    <w:rsid w:val="00017824"/>
    <w:rsid w:val="000242B2"/>
    <w:rsid w:val="00035BD1"/>
    <w:rsid w:val="00035CFD"/>
    <w:rsid w:val="000427E0"/>
    <w:rsid w:val="00043F26"/>
    <w:rsid w:val="00046BBC"/>
    <w:rsid w:val="00050C9C"/>
    <w:rsid w:val="00054AED"/>
    <w:rsid w:val="0007025B"/>
    <w:rsid w:val="0008235C"/>
    <w:rsid w:val="000911ED"/>
    <w:rsid w:val="00093481"/>
    <w:rsid w:val="000958A9"/>
    <w:rsid w:val="000A2566"/>
    <w:rsid w:val="000B0850"/>
    <w:rsid w:val="000B391F"/>
    <w:rsid w:val="000B42B5"/>
    <w:rsid w:val="000D3F5E"/>
    <w:rsid w:val="000D61C5"/>
    <w:rsid w:val="000D75FC"/>
    <w:rsid w:val="000D793C"/>
    <w:rsid w:val="000E17A2"/>
    <w:rsid w:val="000F3B81"/>
    <w:rsid w:val="000F6767"/>
    <w:rsid w:val="00100588"/>
    <w:rsid w:val="001069A4"/>
    <w:rsid w:val="00106AAF"/>
    <w:rsid w:val="0011572A"/>
    <w:rsid w:val="00126089"/>
    <w:rsid w:val="00127ECB"/>
    <w:rsid w:val="00134E14"/>
    <w:rsid w:val="00163CBD"/>
    <w:rsid w:val="00173B80"/>
    <w:rsid w:val="00181FA6"/>
    <w:rsid w:val="00186294"/>
    <w:rsid w:val="00197B29"/>
    <w:rsid w:val="001A0A8E"/>
    <w:rsid w:val="001A3DE4"/>
    <w:rsid w:val="001A5468"/>
    <w:rsid w:val="001A63B1"/>
    <w:rsid w:val="001B3158"/>
    <w:rsid w:val="001B70D3"/>
    <w:rsid w:val="001C0873"/>
    <w:rsid w:val="001C0A8C"/>
    <w:rsid w:val="001C6973"/>
    <w:rsid w:val="001C7051"/>
    <w:rsid w:val="001D003F"/>
    <w:rsid w:val="001D776D"/>
    <w:rsid w:val="001E2B4A"/>
    <w:rsid w:val="001E69BC"/>
    <w:rsid w:val="001F4026"/>
    <w:rsid w:val="001F4907"/>
    <w:rsid w:val="0020094A"/>
    <w:rsid w:val="0020583A"/>
    <w:rsid w:val="0021069A"/>
    <w:rsid w:val="00214612"/>
    <w:rsid w:val="00220473"/>
    <w:rsid w:val="00221CA7"/>
    <w:rsid w:val="00222338"/>
    <w:rsid w:val="00231714"/>
    <w:rsid w:val="002355FD"/>
    <w:rsid w:val="00242F2B"/>
    <w:rsid w:val="0024582E"/>
    <w:rsid w:val="00246D1A"/>
    <w:rsid w:val="00247493"/>
    <w:rsid w:val="00256A00"/>
    <w:rsid w:val="00267FC3"/>
    <w:rsid w:val="00274B33"/>
    <w:rsid w:val="00276B9C"/>
    <w:rsid w:val="002777B0"/>
    <w:rsid w:val="00285662"/>
    <w:rsid w:val="002862FA"/>
    <w:rsid w:val="00292367"/>
    <w:rsid w:val="00297C1C"/>
    <w:rsid w:val="002A1DF4"/>
    <w:rsid w:val="002B1B7B"/>
    <w:rsid w:val="002D2621"/>
    <w:rsid w:val="002D691D"/>
    <w:rsid w:val="002D79E8"/>
    <w:rsid w:val="002E0B8E"/>
    <w:rsid w:val="002E4F73"/>
    <w:rsid w:val="002E52F6"/>
    <w:rsid w:val="002E756E"/>
    <w:rsid w:val="00301C52"/>
    <w:rsid w:val="0030200F"/>
    <w:rsid w:val="00304929"/>
    <w:rsid w:val="00306ADD"/>
    <w:rsid w:val="0031063A"/>
    <w:rsid w:val="00310B00"/>
    <w:rsid w:val="003129EE"/>
    <w:rsid w:val="00313C83"/>
    <w:rsid w:val="00315C8E"/>
    <w:rsid w:val="00323556"/>
    <w:rsid w:val="003400CD"/>
    <w:rsid w:val="003405FD"/>
    <w:rsid w:val="003431CB"/>
    <w:rsid w:val="003439CE"/>
    <w:rsid w:val="003456CF"/>
    <w:rsid w:val="00351D93"/>
    <w:rsid w:val="003524A7"/>
    <w:rsid w:val="00352ECD"/>
    <w:rsid w:val="00357988"/>
    <w:rsid w:val="00361C7F"/>
    <w:rsid w:val="00363C59"/>
    <w:rsid w:val="00366105"/>
    <w:rsid w:val="00367612"/>
    <w:rsid w:val="00371214"/>
    <w:rsid w:val="0037173E"/>
    <w:rsid w:val="00371E6D"/>
    <w:rsid w:val="00372E1D"/>
    <w:rsid w:val="0037433A"/>
    <w:rsid w:val="00375156"/>
    <w:rsid w:val="0037785A"/>
    <w:rsid w:val="00380A4D"/>
    <w:rsid w:val="003813CA"/>
    <w:rsid w:val="003952DC"/>
    <w:rsid w:val="003A0874"/>
    <w:rsid w:val="003A1526"/>
    <w:rsid w:val="003A4F69"/>
    <w:rsid w:val="003A50BD"/>
    <w:rsid w:val="003D2D8E"/>
    <w:rsid w:val="003D363B"/>
    <w:rsid w:val="003D6425"/>
    <w:rsid w:val="003E1008"/>
    <w:rsid w:val="003E416F"/>
    <w:rsid w:val="003E5C41"/>
    <w:rsid w:val="003F62A6"/>
    <w:rsid w:val="003F64CE"/>
    <w:rsid w:val="003F7C62"/>
    <w:rsid w:val="00402C3D"/>
    <w:rsid w:val="00405A04"/>
    <w:rsid w:val="0041019E"/>
    <w:rsid w:val="00414BB8"/>
    <w:rsid w:val="00420825"/>
    <w:rsid w:val="00426723"/>
    <w:rsid w:val="004312BD"/>
    <w:rsid w:val="00443681"/>
    <w:rsid w:val="004442A4"/>
    <w:rsid w:val="00447997"/>
    <w:rsid w:val="004566CB"/>
    <w:rsid w:val="004616E7"/>
    <w:rsid w:val="00465652"/>
    <w:rsid w:val="0046722C"/>
    <w:rsid w:val="00472080"/>
    <w:rsid w:val="00473608"/>
    <w:rsid w:val="00480170"/>
    <w:rsid w:val="004803C9"/>
    <w:rsid w:val="004813C0"/>
    <w:rsid w:val="00482A4F"/>
    <w:rsid w:val="00485B33"/>
    <w:rsid w:val="00486C18"/>
    <w:rsid w:val="00492A7D"/>
    <w:rsid w:val="004939DD"/>
    <w:rsid w:val="0049402A"/>
    <w:rsid w:val="004A685B"/>
    <w:rsid w:val="004B4945"/>
    <w:rsid w:val="004C3119"/>
    <w:rsid w:val="004C4294"/>
    <w:rsid w:val="004C697C"/>
    <w:rsid w:val="004C7A09"/>
    <w:rsid w:val="004D0C36"/>
    <w:rsid w:val="004D135F"/>
    <w:rsid w:val="004E087E"/>
    <w:rsid w:val="004E5BBE"/>
    <w:rsid w:val="004E6834"/>
    <w:rsid w:val="004E7A9C"/>
    <w:rsid w:val="004F0070"/>
    <w:rsid w:val="004F04AB"/>
    <w:rsid w:val="004F17E5"/>
    <w:rsid w:val="004F40AE"/>
    <w:rsid w:val="00504F43"/>
    <w:rsid w:val="00513F20"/>
    <w:rsid w:val="005159B9"/>
    <w:rsid w:val="005171F7"/>
    <w:rsid w:val="0052012B"/>
    <w:rsid w:val="00526FAD"/>
    <w:rsid w:val="00534EF4"/>
    <w:rsid w:val="005354C5"/>
    <w:rsid w:val="00543A9B"/>
    <w:rsid w:val="00545F3C"/>
    <w:rsid w:val="005526B0"/>
    <w:rsid w:val="005542A4"/>
    <w:rsid w:val="005711BB"/>
    <w:rsid w:val="00572AB4"/>
    <w:rsid w:val="00577579"/>
    <w:rsid w:val="00581976"/>
    <w:rsid w:val="00595D4E"/>
    <w:rsid w:val="005A38AE"/>
    <w:rsid w:val="005A537B"/>
    <w:rsid w:val="005A6213"/>
    <w:rsid w:val="005C179D"/>
    <w:rsid w:val="005C3925"/>
    <w:rsid w:val="005C7096"/>
    <w:rsid w:val="005D1A31"/>
    <w:rsid w:val="005E0743"/>
    <w:rsid w:val="00604391"/>
    <w:rsid w:val="00610B27"/>
    <w:rsid w:val="00610DD9"/>
    <w:rsid w:val="00614DF3"/>
    <w:rsid w:val="00614EBD"/>
    <w:rsid w:val="00636A50"/>
    <w:rsid w:val="00646711"/>
    <w:rsid w:val="00647E65"/>
    <w:rsid w:val="00662A2B"/>
    <w:rsid w:val="006635F5"/>
    <w:rsid w:val="00664648"/>
    <w:rsid w:val="00673145"/>
    <w:rsid w:val="00674DA0"/>
    <w:rsid w:val="00676FDA"/>
    <w:rsid w:val="00684107"/>
    <w:rsid w:val="00686E99"/>
    <w:rsid w:val="0069194C"/>
    <w:rsid w:val="00696823"/>
    <w:rsid w:val="006A156C"/>
    <w:rsid w:val="006A5FC9"/>
    <w:rsid w:val="006B4E52"/>
    <w:rsid w:val="006C4D81"/>
    <w:rsid w:val="006D12C8"/>
    <w:rsid w:val="006D1F7C"/>
    <w:rsid w:val="006E225A"/>
    <w:rsid w:val="006F409E"/>
    <w:rsid w:val="006F4DD2"/>
    <w:rsid w:val="007034C4"/>
    <w:rsid w:val="007048CB"/>
    <w:rsid w:val="00704B31"/>
    <w:rsid w:val="00704B70"/>
    <w:rsid w:val="00706375"/>
    <w:rsid w:val="00707D98"/>
    <w:rsid w:val="00707FFA"/>
    <w:rsid w:val="0071334D"/>
    <w:rsid w:val="00726AD0"/>
    <w:rsid w:val="00727975"/>
    <w:rsid w:val="007332BD"/>
    <w:rsid w:val="0073408D"/>
    <w:rsid w:val="00743DE4"/>
    <w:rsid w:val="0075136A"/>
    <w:rsid w:val="00754025"/>
    <w:rsid w:val="00755B46"/>
    <w:rsid w:val="00764F0A"/>
    <w:rsid w:val="007800CB"/>
    <w:rsid w:val="00782DAB"/>
    <w:rsid w:val="00783B49"/>
    <w:rsid w:val="00785F90"/>
    <w:rsid w:val="00787750"/>
    <w:rsid w:val="00787AFC"/>
    <w:rsid w:val="00791FA8"/>
    <w:rsid w:val="007A041B"/>
    <w:rsid w:val="007A3274"/>
    <w:rsid w:val="007B0C74"/>
    <w:rsid w:val="007C1751"/>
    <w:rsid w:val="007C2C54"/>
    <w:rsid w:val="007D6186"/>
    <w:rsid w:val="007F428D"/>
    <w:rsid w:val="00810DD4"/>
    <w:rsid w:val="00812E49"/>
    <w:rsid w:val="008200F1"/>
    <w:rsid w:val="0082522B"/>
    <w:rsid w:val="0083150C"/>
    <w:rsid w:val="0083642E"/>
    <w:rsid w:val="008467A0"/>
    <w:rsid w:val="00846B8F"/>
    <w:rsid w:val="00847C9E"/>
    <w:rsid w:val="00853696"/>
    <w:rsid w:val="008579BE"/>
    <w:rsid w:val="008615CB"/>
    <w:rsid w:val="008803AF"/>
    <w:rsid w:val="0089287C"/>
    <w:rsid w:val="008A36C5"/>
    <w:rsid w:val="008A7999"/>
    <w:rsid w:val="008B0F07"/>
    <w:rsid w:val="008B236B"/>
    <w:rsid w:val="008B4106"/>
    <w:rsid w:val="008B5927"/>
    <w:rsid w:val="008C1B8D"/>
    <w:rsid w:val="008C4AED"/>
    <w:rsid w:val="008D1E17"/>
    <w:rsid w:val="008F2644"/>
    <w:rsid w:val="008F4FD2"/>
    <w:rsid w:val="008F5427"/>
    <w:rsid w:val="00926524"/>
    <w:rsid w:val="00931E24"/>
    <w:rsid w:val="00952941"/>
    <w:rsid w:val="00953285"/>
    <w:rsid w:val="009532F6"/>
    <w:rsid w:val="00954E95"/>
    <w:rsid w:val="00956494"/>
    <w:rsid w:val="009578E2"/>
    <w:rsid w:val="009601CF"/>
    <w:rsid w:val="009608EC"/>
    <w:rsid w:val="00972E15"/>
    <w:rsid w:val="00977050"/>
    <w:rsid w:val="0098052D"/>
    <w:rsid w:val="00980A87"/>
    <w:rsid w:val="0098284C"/>
    <w:rsid w:val="00982AC9"/>
    <w:rsid w:val="009834B8"/>
    <w:rsid w:val="00987921"/>
    <w:rsid w:val="00987CAD"/>
    <w:rsid w:val="0099025C"/>
    <w:rsid w:val="009904B0"/>
    <w:rsid w:val="00990700"/>
    <w:rsid w:val="00996F11"/>
    <w:rsid w:val="009A37CF"/>
    <w:rsid w:val="009B5083"/>
    <w:rsid w:val="009C58A1"/>
    <w:rsid w:val="009C7A8D"/>
    <w:rsid w:val="009D2397"/>
    <w:rsid w:val="009E6FE7"/>
    <w:rsid w:val="009E73C2"/>
    <w:rsid w:val="009F2758"/>
    <w:rsid w:val="009F2ED7"/>
    <w:rsid w:val="009F51AA"/>
    <w:rsid w:val="009F78D7"/>
    <w:rsid w:val="00A066FA"/>
    <w:rsid w:val="00A12F53"/>
    <w:rsid w:val="00A43504"/>
    <w:rsid w:val="00A562AD"/>
    <w:rsid w:val="00A56E32"/>
    <w:rsid w:val="00A63483"/>
    <w:rsid w:val="00A65ABD"/>
    <w:rsid w:val="00A66104"/>
    <w:rsid w:val="00A748D8"/>
    <w:rsid w:val="00A84F38"/>
    <w:rsid w:val="00A856E4"/>
    <w:rsid w:val="00A94366"/>
    <w:rsid w:val="00A96C99"/>
    <w:rsid w:val="00AA503B"/>
    <w:rsid w:val="00AC231D"/>
    <w:rsid w:val="00AD068B"/>
    <w:rsid w:val="00AD61DD"/>
    <w:rsid w:val="00AE7EED"/>
    <w:rsid w:val="00AF1029"/>
    <w:rsid w:val="00B0453D"/>
    <w:rsid w:val="00B100D0"/>
    <w:rsid w:val="00B1732C"/>
    <w:rsid w:val="00B17CE9"/>
    <w:rsid w:val="00B23C00"/>
    <w:rsid w:val="00B27A6E"/>
    <w:rsid w:val="00B40F82"/>
    <w:rsid w:val="00B41E5B"/>
    <w:rsid w:val="00B53EB7"/>
    <w:rsid w:val="00B55411"/>
    <w:rsid w:val="00B65908"/>
    <w:rsid w:val="00B82297"/>
    <w:rsid w:val="00B95BED"/>
    <w:rsid w:val="00BA35CD"/>
    <w:rsid w:val="00BB3F26"/>
    <w:rsid w:val="00BC2924"/>
    <w:rsid w:val="00BC706B"/>
    <w:rsid w:val="00BD23C2"/>
    <w:rsid w:val="00BE3C81"/>
    <w:rsid w:val="00BE468E"/>
    <w:rsid w:val="00BE5A6E"/>
    <w:rsid w:val="00BF3A09"/>
    <w:rsid w:val="00BF6580"/>
    <w:rsid w:val="00C05FB9"/>
    <w:rsid w:val="00C15D71"/>
    <w:rsid w:val="00C161CA"/>
    <w:rsid w:val="00C24326"/>
    <w:rsid w:val="00C25E1D"/>
    <w:rsid w:val="00C263BC"/>
    <w:rsid w:val="00C26B98"/>
    <w:rsid w:val="00C27DAE"/>
    <w:rsid w:val="00C30D9E"/>
    <w:rsid w:val="00C313C3"/>
    <w:rsid w:val="00C32FA2"/>
    <w:rsid w:val="00C423F6"/>
    <w:rsid w:val="00C441C1"/>
    <w:rsid w:val="00C56830"/>
    <w:rsid w:val="00C723F4"/>
    <w:rsid w:val="00C80568"/>
    <w:rsid w:val="00C80CF1"/>
    <w:rsid w:val="00C86BEF"/>
    <w:rsid w:val="00C91EF3"/>
    <w:rsid w:val="00C9290E"/>
    <w:rsid w:val="00CA16E0"/>
    <w:rsid w:val="00CB2673"/>
    <w:rsid w:val="00CC16FB"/>
    <w:rsid w:val="00CC24BF"/>
    <w:rsid w:val="00CC5A12"/>
    <w:rsid w:val="00CC6BB5"/>
    <w:rsid w:val="00CC7B5E"/>
    <w:rsid w:val="00CD214F"/>
    <w:rsid w:val="00CD2768"/>
    <w:rsid w:val="00CD5D18"/>
    <w:rsid w:val="00CE45AA"/>
    <w:rsid w:val="00CF56F0"/>
    <w:rsid w:val="00CF65A2"/>
    <w:rsid w:val="00CF6999"/>
    <w:rsid w:val="00D01985"/>
    <w:rsid w:val="00D12BAC"/>
    <w:rsid w:val="00D14345"/>
    <w:rsid w:val="00D175E8"/>
    <w:rsid w:val="00D4286E"/>
    <w:rsid w:val="00D44E93"/>
    <w:rsid w:val="00D45BF9"/>
    <w:rsid w:val="00D642C3"/>
    <w:rsid w:val="00D71D61"/>
    <w:rsid w:val="00D73514"/>
    <w:rsid w:val="00D8449B"/>
    <w:rsid w:val="00D84B94"/>
    <w:rsid w:val="00D97E9F"/>
    <w:rsid w:val="00DA5C69"/>
    <w:rsid w:val="00DB58A9"/>
    <w:rsid w:val="00DC16E1"/>
    <w:rsid w:val="00DC43E3"/>
    <w:rsid w:val="00DC52B4"/>
    <w:rsid w:val="00DC7212"/>
    <w:rsid w:val="00DD3CE7"/>
    <w:rsid w:val="00DE03D2"/>
    <w:rsid w:val="00DF33AF"/>
    <w:rsid w:val="00DF6D6E"/>
    <w:rsid w:val="00DF6DAD"/>
    <w:rsid w:val="00E02DFF"/>
    <w:rsid w:val="00E21D99"/>
    <w:rsid w:val="00E21FF1"/>
    <w:rsid w:val="00E2345A"/>
    <w:rsid w:val="00E358E2"/>
    <w:rsid w:val="00E360A7"/>
    <w:rsid w:val="00E379E7"/>
    <w:rsid w:val="00E40BD0"/>
    <w:rsid w:val="00E446E6"/>
    <w:rsid w:val="00E54877"/>
    <w:rsid w:val="00E554A5"/>
    <w:rsid w:val="00E563C8"/>
    <w:rsid w:val="00E6768A"/>
    <w:rsid w:val="00E67DFD"/>
    <w:rsid w:val="00E71FDB"/>
    <w:rsid w:val="00E7299A"/>
    <w:rsid w:val="00E73153"/>
    <w:rsid w:val="00E77FF7"/>
    <w:rsid w:val="00E80EC6"/>
    <w:rsid w:val="00E8362C"/>
    <w:rsid w:val="00E92F51"/>
    <w:rsid w:val="00E93643"/>
    <w:rsid w:val="00E97094"/>
    <w:rsid w:val="00EA2D29"/>
    <w:rsid w:val="00EB039E"/>
    <w:rsid w:val="00EB5316"/>
    <w:rsid w:val="00EC079C"/>
    <w:rsid w:val="00EC1F81"/>
    <w:rsid w:val="00EC64D8"/>
    <w:rsid w:val="00ED214F"/>
    <w:rsid w:val="00ED21CA"/>
    <w:rsid w:val="00ED34F3"/>
    <w:rsid w:val="00ED35BD"/>
    <w:rsid w:val="00ED7845"/>
    <w:rsid w:val="00EE31FF"/>
    <w:rsid w:val="00EE5E21"/>
    <w:rsid w:val="00EE722D"/>
    <w:rsid w:val="00EF61C7"/>
    <w:rsid w:val="00EF64C2"/>
    <w:rsid w:val="00F00634"/>
    <w:rsid w:val="00F13AE0"/>
    <w:rsid w:val="00F17369"/>
    <w:rsid w:val="00F20D36"/>
    <w:rsid w:val="00F213C5"/>
    <w:rsid w:val="00F31750"/>
    <w:rsid w:val="00F322FD"/>
    <w:rsid w:val="00F36597"/>
    <w:rsid w:val="00F40274"/>
    <w:rsid w:val="00F42FAF"/>
    <w:rsid w:val="00F43450"/>
    <w:rsid w:val="00F5250F"/>
    <w:rsid w:val="00F54E00"/>
    <w:rsid w:val="00F567E4"/>
    <w:rsid w:val="00F74B19"/>
    <w:rsid w:val="00F846FA"/>
    <w:rsid w:val="00F8509D"/>
    <w:rsid w:val="00F8698F"/>
    <w:rsid w:val="00F90A43"/>
    <w:rsid w:val="00F924E7"/>
    <w:rsid w:val="00FA0A3F"/>
    <w:rsid w:val="00FA4240"/>
    <w:rsid w:val="00FA4DF2"/>
    <w:rsid w:val="00FB6BA6"/>
    <w:rsid w:val="00FB7222"/>
    <w:rsid w:val="00FC3009"/>
    <w:rsid w:val="00FC4945"/>
    <w:rsid w:val="00FD0652"/>
    <w:rsid w:val="00FD1A27"/>
    <w:rsid w:val="00FD2987"/>
    <w:rsid w:val="00FD516A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94A"/>
  </w:style>
  <w:style w:type="paragraph" w:styleId="Titolo1">
    <w:name w:val="heading 1"/>
    <w:basedOn w:val="Normale"/>
    <w:link w:val="Titolo1Carattere"/>
    <w:uiPriority w:val="9"/>
    <w:qFormat/>
    <w:rsid w:val="00276B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0B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0B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7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B9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B9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9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B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0B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0B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0B2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0B27"/>
    <w:rPr>
      <w:i/>
      <w:iCs/>
    </w:rPr>
  </w:style>
  <w:style w:type="paragraph" w:styleId="NormaleWeb">
    <w:name w:val="Normal (Web)"/>
    <w:basedOn w:val="Normale"/>
    <w:uiPriority w:val="99"/>
    <w:unhideWhenUsed/>
    <w:rsid w:val="00610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c-event-data-field-value2">
    <w:name w:val="mec-event-data-field-value2"/>
    <w:basedOn w:val="Carpredefinitoparagrafo"/>
    <w:rsid w:val="002E52F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22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4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aicamposampier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7EEC-C6F1-44E9-A5B5-2AEF9C83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scapocchin</dc:creator>
  <cp:keywords/>
  <dc:description/>
  <cp:lastModifiedBy>Chiara</cp:lastModifiedBy>
  <cp:revision>23</cp:revision>
  <cp:lastPrinted>2022-05-06T13:37:00Z</cp:lastPrinted>
  <dcterms:created xsi:type="dcterms:W3CDTF">2023-09-14T14:19:00Z</dcterms:created>
  <dcterms:modified xsi:type="dcterms:W3CDTF">2023-10-02T13:58:00Z</dcterms:modified>
</cp:coreProperties>
</file>